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39" w:rsidRPr="00A63139" w:rsidRDefault="00A63139" w:rsidP="00A6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139">
        <w:rPr>
          <w:rFonts w:ascii="Times New Roman" w:hAnsi="Times New Roman" w:cs="Times New Roman"/>
          <w:b/>
          <w:bCs/>
          <w:sz w:val="24"/>
          <w:szCs w:val="24"/>
        </w:rPr>
        <w:t>Схема 1</w:t>
      </w:r>
    </w:p>
    <w:p w:rsidR="00A63139" w:rsidRDefault="00A63139" w:rsidP="00A6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139" w:rsidRDefault="00A63139" w:rsidP="00A6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139" w:rsidRPr="00A63139" w:rsidRDefault="00A63139" w:rsidP="00A6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139" w:rsidRPr="00A63139" w:rsidRDefault="00A63139" w:rsidP="00A6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139">
        <w:rPr>
          <w:rFonts w:ascii="Times New Roman" w:hAnsi="Times New Roman" w:cs="Times New Roman"/>
          <w:b/>
          <w:sz w:val="24"/>
          <w:szCs w:val="24"/>
        </w:rPr>
        <w:t>«Последовательность действий при предоставлении технических условий</w:t>
      </w:r>
    </w:p>
    <w:p w:rsidR="00A63139" w:rsidRPr="00A63139" w:rsidRDefault="00A63139" w:rsidP="00A6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139">
        <w:rPr>
          <w:rFonts w:ascii="Times New Roman" w:hAnsi="Times New Roman" w:cs="Times New Roman"/>
          <w:b/>
          <w:sz w:val="24"/>
          <w:szCs w:val="24"/>
        </w:rPr>
        <w:t>на подключение объектов к централизованным системам</w:t>
      </w:r>
    </w:p>
    <w:p w:rsidR="00A63139" w:rsidRPr="00A63139" w:rsidRDefault="00A63139" w:rsidP="00A6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139">
        <w:rPr>
          <w:rFonts w:ascii="Times New Roman" w:hAnsi="Times New Roman" w:cs="Times New Roman"/>
          <w:b/>
          <w:sz w:val="24"/>
          <w:szCs w:val="24"/>
        </w:rPr>
        <w:t>холодного водоснабжения и (или) водоотведения</w:t>
      </w:r>
    </w:p>
    <w:p w:rsidR="00A63139" w:rsidRPr="00A63139" w:rsidRDefault="00A63139" w:rsidP="00A63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139">
        <w:rPr>
          <w:rFonts w:ascii="Times New Roman" w:hAnsi="Times New Roman" w:cs="Times New Roman"/>
          <w:b/>
          <w:sz w:val="24"/>
          <w:szCs w:val="24"/>
        </w:rPr>
        <w:t xml:space="preserve">МУП «Водоканал» </w:t>
      </w:r>
      <w:proofErr w:type="spellStart"/>
      <w:r w:rsidRPr="00A63139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A63139">
        <w:rPr>
          <w:rFonts w:ascii="Times New Roman" w:hAnsi="Times New Roman" w:cs="Times New Roman"/>
          <w:b/>
          <w:sz w:val="24"/>
          <w:szCs w:val="24"/>
        </w:rPr>
        <w:t>. Шушенское»</w:t>
      </w:r>
    </w:p>
    <w:p w:rsidR="00A63139" w:rsidRDefault="00A63139" w:rsidP="00A631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3139" w:rsidTr="00A63139">
        <w:tc>
          <w:tcPr>
            <w:tcW w:w="9571" w:type="dxa"/>
          </w:tcPr>
          <w:p w:rsid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в МУП «Водоканал»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  <w:p w:rsidR="00A63139" w:rsidRP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запроса</w:t>
            </w:r>
          </w:p>
          <w:p w:rsidR="00A63139" w:rsidRP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выдаче технических условий</w:t>
            </w:r>
          </w:p>
          <w:p w:rsid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подключение (технологическое присоединение)</w:t>
            </w:r>
          </w:p>
          <w:p w:rsid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централизованным системам холодного</w:t>
            </w:r>
          </w:p>
          <w:p w:rsid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 и (или) водоотведения,</w:t>
            </w:r>
          </w:p>
          <w:p w:rsid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приложением сведений и документов,</w:t>
            </w:r>
          </w:p>
          <w:p w:rsid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указанных в пунктах 13 и 14 Правил подключения,</w:t>
            </w:r>
          </w:p>
          <w:p w:rsid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утверждённых постановлением Правительства РФ</w:t>
            </w:r>
          </w:p>
          <w:p w:rsid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30.11.2021г. № 2130</w:t>
            </w:r>
          </w:p>
          <w:p w:rsidR="00A63139" w:rsidRDefault="00A63139" w:rsidP="00A63139">
            <w:pPr>
              <w:jc w:val="center"/>
            </w:pPr>
          </w:p>
        </w:tc>
      </w:tr>
    </w:tbl>
    <w:p w:rsidR="00A63139" w:rsidRDefault="00A63139" w:rsidP="00A63139">
      <w:pPr>
        <w:jc w:val="center"/>
      </w:pPr>
    </w:p>
    <w:p w:rsidR="00130D0A" w:rsidRDefault="00130D0A" w:rsidP="00A6313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2555668</wp:posOffset>
                </wp:positionH>
                <wp:positionV relativeFrom="paragraph">
                  <wp:posOffset>171450</wp:posOffset>
                </wp:positionV>
                <wp:extent cx="484505" cy="977900"/>
                <wp:effectExtent l="19050" t="0" r="10795" b="3175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>
                            <a:gd name="adj1" fmla="val 50000"/>
                            <a:gd name="adj2" fmla="val 609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D0A" w:rsidRDefault="00130D0A" w:rsidP="00130D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left:0;text-align:left;margin-left:201.25pt;margin-top:13.5pt;width:38.15pt;height:7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" adj="15075" fillcolor="#4f81bd [3204]" strokecolor="#243f60 [1604]" strokeweight="2pt">
                <v:textbox>
                  <w:txbxContent>
                    <w:p w:rsidR="00130D0A" w:rsidRDefault="00130D0A" w:rsidP="00130D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0D0A" w:rsidRDefault="00130D0A" w:rsidP="00A63139">
      <w:pPr>
        <w:jc w:val="center"/>
      </w:pPr>
    </w:p>
    <w:p w:rsidR="00130D0A" w:rsidRDefault="00130D0A" w:rsidP="00A63139">
      <w:pPr>
        <w:jc w:val="center"/>
      </w:pPr>
      <w:bookmarkStart w:id="0" w:name="_GoBack"/>
      <w:bookmarkEnd w:id="0"/>
    </w:p>
    <w:p w:rsidR="00130D0A" w:rsidRDefault="00130D0A" w:rsidP="00A6313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3139" w:rsidTr="00A63139">
        <w:tc>
          <w:tcPr>
            <w:tcW w:w="9571" w:type="dxa"/>
          </w:tcPr>
          <w:p w:rsid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«Водоканал»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выдает лицу, направившему запрос,</w:t>
            </w:r>
          </w:p>
          <w:p w:rsid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(без взимания платы) технические условия на подключение (технологическое</w:t>
            </w:r>
            <w:proofErr w:type="gramEnd"/>
          </w:p>
          <w:p w:rsid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присоединение) к централизованным системам холодного водоснабжения и (или)</w:t>
            </w:r>
          </w:p>
          <w:p w:rsid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водоотведения, либо направляет мотивированный отказ в выдаче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A63139" w:rsidRDefault="00A63139" w:rsidP="00A631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(при отсутствии технической возможности подключения)</w:t>
            </w:r>
          </w:p>
        </w:tc>
      </w:tr>
    </w:tbl>
    <w:p w:rsidR="00A63139" w:rsidRDefault="00130D0A" w:rsidP="00A63139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D05E0" wp14:editId="1A270D3D">
                <wp:simplePos x="0" y="0"/>
                <wp:positionH relativeFrom="column">
                  <wp:posOffset>2549629</wp:posOffset>
                </wp:positionH>
                <wp:positionV relativeFrom="paragraph">
                  <wp:posOffset>305524</wp:posOffset>
                </wp:positionV>
                <wp:extent cx="484505" cy="913765"/>
                <wp:effectExtent l="19050" t="0" r="10795" b="3873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137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D0A" w:rsidRDefault="00130D0A" w:rsidP="00130D0A">
                            <w:pPr>
                              <w:jc w:val="center"/>
                            </w:pPr>
                          </w:p>
                          <w:p w:rsidR="00130D0A" w:rsidRDefault="00130D0A" w:rsidP="00130D0A">
                            <w:pPr>
                              <w:jc w:val="center"/>
                            </w:pPr>
                          </w:p>
                          <w:p w:rsidR="00130D0A" w:rsidRDefault="00130D0A" w:rsidP="00130D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7" type="#_x0000_t67" style="position:absolute;left:0;text-align:left;margin-left:200.75pt;margin-top:24.05pt;width:38.15pt;height:71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" adj="15874" fillcolor="#4f81bd [3204]" strokecolor="#243f60 [1604]" strokeweight="2pt">
                <v:textbox>
                  <w:txbxContent>
                    <w:p w:rsidR="00130D0A" w:rsidRDefault="00130D0A" w:rsidP="00130D0A">
                      <w:pPr>
                        <w:jc w:val="center"/>
                      </w:pPr>
                    </w:p>
                    <w:p w:rsidR="00130D0A" w:rsidRDefault="00130D0A" w:rsidP="00130D0A">
                      <w:pPr>
                        <w:jc w:val="center"/>
                      </w:pPr>
                    </w:p>
                    <w:p w:rsidR="00130D0A" w:rsidRDefault="00130D0A" w:rsidP="00130D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63139" w:rsidRDefault="00A63139" w:rsidP="00A63139">
      <w:pPr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139">
        <w:rPr>
          <w:rFonts w:ascii="Times New Roman" w:hAnsi="Times New Roman" w:cs="Times New Roman"/>
          <w:b/>
          <w:bCs/>
          <w:sz w:val="24"/>
          <w:szCs w:val="24"/>
        </w:rPr>
        <w:t>В течение 7 рабочих дней</w:t>
      </w:r>
    </w:p>
    <w:p w:rsidR="00A63139" w:rsidRDefault="00A63139" w:rsidP="00A63139">
      <w:pPr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D0A" w:rsidRDefault="00130D0A" w:rsidP="00A63139">
      <w:pPr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380" w:type="dxa"/>
        <w:tblLook w:val="04A0" w:firstRow="1" w:lastRow="0" w:firstColumn="1" w:lastColumn="0" w:noHBand="0" w:noVBand="1"/>
      </w:tblPr>
      <w:tblGrid>
        <w:gridCol w:w="6739"/>
      </w:tblGrid>
      <w:tr w:rsidR="00A63139" w:rsidTr="00A63139">
        <w:tc>
          <w:tcPr>
            <w:tcW w:w="6739" w:type="dxa"/>
          </w:tcPr>
          <w:p w:rsidR="00A63139" w:rsidRP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3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A6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63139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Pr="00A63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12 календарных месяцев</w:t>
            </w:r>
          </w:p>
          <w:p w:rsidR="00A63139" w:rsidRP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39">
              <w:rPr>
                <w:rFonts w:ascii="Times New Roman" w:hAnsi="Times New Roman" w:cs="Times New Roman"/>
                <w:sz w:val="24"/>
                <w:szCs w:val="24"/>
              </w:rPr>
              <w:t>(при комплексном развитии территории в течение 36 календарных месяцев)</w:t>
            </w:r>
          </w:p>
          <w:p w:rsidR="00A63139" w:rsidRPr="00A63139" w:rsidRDefault="00A63139" w:rsidP="00A63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39">
              <w:rPr>
                <w:rFonts w:ascii="Times New Roman" w:hAnsi="Times New Roman" w:cs="Times New Roman"/>
                <w:sz w:val="24"/>
                <w:szCs w:val="24"/>
              </w:rPr>
              <w:t>со дня выдачи технических условий заявителем не будет подано заявление о</w:t>
            </w:r>
          </w:p>
          <w:p w:rsidR="00A63139" w:rsidRPr="00A63139" w:rsidRDefault="00A63139" w:rsidP="00A631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3139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gramEnd"/>
            <w:r w:rsidRPr="00A63139">
              <w:rPr>
                <w:rFonts w:ascii="Times New Roman" w:hAnsi="Times New Roman" w:cs="Times New Roman"/>
                <w:sz w:val="24"/>
                <w:szCs w:val="24"/>
              </w:rPr>
              <w:t>, срок действия технических условий прекращается</w:t>
            </w:r>
          </w:p>
        </w:tc>
      </w:tr>
    </w:tbl>
    <w:p w:rsidR="00A63139" w:rsidRPr="00A63139" w:rsidRDefault="00A63139" w:rsidP="00A63139">
      <w:pPr>
        <w:ind w:left="2832" w:firstLine="708"/>
        <w:rPr>
          <w:rFonts w:ascii="Times New Roman" w:hAnsi="Times New Roman" w:cs="Times New Roman"/>
        </w:rPr>
      </w:pPr>
    </w:p>
    <w:sectPr w:rsidR="00A63139" w:rsidRPr="00A6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CA"/>
    <w:rsid w:val="000621CA"/>
    <w:rsid w:val="00130D0A"/>
    <w:rsid w:val="002710E9"/>
    <w:rsid w:val="00571BDD"/>
    <w:rsid w:val="0064514F"/>
    <w:rsid w:val="00943AAC"/>
    <w:rsid w:val="00A63139"/>
    <w:rsid w:val="00E0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2022-12-02T06:56:00Z</dcterms:created>
  <dcterms:modified xsi:type="dcterms:W3CDTF">2022-12-05T07:21:00Z</dcterms:modified>
</cp:coreProperties>
</file>